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531"/>
        <w:jc w:val="both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>Школа 1 г. Юбилейный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531"/>
        <w:jc w:val="both"/>
        <w:rPr>
          <w:sz w:val="20"/>
          <w:szCs w:val="20"/>
        </w:rPr>
      </w:pP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531"/>
        <w:jc w:val="both"/>
        <w:rPr>
          <w:sz w:val="20"/>
          <w:szCs w:val="20"/>
        </w:rPr>
      </w:pPr>
      <w:r>
        <w:rPr>
          <w:sz w:val="20"/>
          <w:szCs w:val="20"/>
        </w:rPr>
        <w:t>Публичный отчет о работе за 2010-2011 учебный  год</w:t>
      </w:r>
    </w:p>
    <w:bookmarkEnd w:id="0"/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531"/>
        <w:jc w:val="both"/>
        <w:rPr>
          <w:sz w:val="20"/>
          <w:szCs w:val="20"/>
        </w:rPr>
      </w:pP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531"/>
        <w:jc w:val="both"/>
        <w:rPr>
          <w:sz w:val="20"/>
          <w:szCs w:val="20"/>
        </w:rPr>
      </w:pPr>
      <w:r>
        <w:rPr>
          <w:sz w:val="20"/>
          <w:szCs w:val="20"/>
        </w:rPr>
        <w:t>Коллектив  школы в 2010-11 учебном году ставил перед собой цели, задачи, направленные на решение проблем, приоритетных направлений работы всех участников образовательного процесса – учителей, учащихся, родителей.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  <w:u w:val="single"/>
        </w:rPr>
        <w:t>Проблемы, требующие решения.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1.Совершенствование комплексно-целевой программы «Здоровье».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2.Углубление работы с «трудными» учащимися.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3.Обновление Устава школы.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4.Укрепление материально-технической базы школы.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  <w:u w:val="single"/>
        </w:rPr>
        <w:t>Цель.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Развитие нравственной, гармоничной, физически здоровой личности, способной к творчеству и самоопределению.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  <w:u w:val="single"/>
        </w:rPr>
        <w:t>Приоритетные направления работы школы.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1.Усиление личностной направленности образования.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2.Обновление содержания образования.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3.Расширение психологического обеспечения учебно-воспитательного образования.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4. Совершенствование системы работы школы, направленной на сохранение и укрепление здоровья учащихся и привитие навыков здорового образа жизни.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  <w:u w:val="single"/>
        </w:rPr>
        <w:t>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rStyle w:val="apple-tab-span"/>
          <w:sz w:val="21"/>
          <w:szCs w:val="21"/>
        </w:rPr>
        <w:t xml:space="preserve"> </w:t>
      </w:r>
      <w:r>
        <w:rPr>
          <w:sz w:val="21"/>
          <w:szCs w:val="21"/>
        </w:rPr>
        <w:t>Учебный план МОУ «СОШ №1» на 2010-11 учебный год был составлен  на основании  приказов Министерства образования и науки  РФ: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 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редакции от 19 марта 2009 № 427),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от 9 марта 2004 года № 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 (в редакции от 20 августа 2008 года № 241), и в соответствии с «Гигиеническими требованиями к условиям обучения в общеобразовательных учреждениях», введенными в действие постановлением Главного государственного санитарного врача Российской Федерации № 44 от 28.11.2002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года «О введении в действие санитарно-эпидемиологических правил и нормативов СанПиН 2.4.2.1178-02» и ориентирован на концепцию личностно-ориентированной педагогики, на социальный заказ со стороны родителей, на кадровую ситуацию в школе, а также на взаимодействие школы с другими образовательными учреждениями.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531"/>
        <w:jc w:val="both"/>
        <w:rPr>
          <w:sz w:val="21"/>
          <w:szCs w:val="21"/>
        </w:rPr>
      </w:pPr>
      <w:r>
        <w:rPr>
          <w:sz w:val="21"/>
          <w:szCs w:val="21"/>
        </w:rPr>
        <w:t>Инвариантная часть учебного плана школы представлена всеми образовательными областями, содержащимися в базисном учебном плане.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        Учебный план предусматривает 4-летний срок освоения образовательных программ начального общего образования для 1-4 классов.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 Продолжительность учебного года: 1 класс-33 учебные недели, 2-10 классы -   34 учебных недели.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         При выполнении учебного плана реализовывались следующие  задачи: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i/>
          <w:iCs/>
          <w:sz w:val="21"/>
          <w:szCs w:val="21"/>
        </w:rPr>
        <w:t>максимальное использование потенциала образования для становления гуманистических, демократических, патриотических убеждений гражданина новой России, формирование прочных навыков учебной деятельности: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i/>
          <w:iCs/>
          <w:sz w:val="21"/>
          <w:szCs w:val="21"/>
        </w:rPr>
        <w:t>-обеспечение овладения всеми учащимися государственным стандартом образования;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i/>
          <w:iCs/>
          <w:sz w:val="21"/>
          <w:szCs w:val="21"/>
        </w:rPr>
        <w:t>-сохранение психофизического здоровья учащихся.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Обучение в школе осуществляется на основе Государственных программ.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В начальной школе используется  УМК «Школа России».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270"/>
        <w:jc w:val="both"/>
        <w:rPr>
          <w:sz w:val="21"/>
          <w:szCs w:val="21"/>
        </w:rPr>
      </w:pPr>
      <w:r>
        <w:rPr>
          <w:sz w:val="21"/>
          <w:szCs w:val="21"/>
        </w:rPr>
        <w:t> Продолжительность урока для 1-го класса 35 минут (пп. 2.9.4. СанПиН2.4.2.1178-02). Число уроков в день: в сентябре-октябре-3, в последующие месяцы - не более 4-х.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270"/>
        <w:jc w:val="both"/>
        <w:rPr>
          <w:sz w:val="21"/>
          <w:szCs w:val="21"/>
        </w:rPr>
      </w:pPr>
      <w:r>
        <w:rPr>
          <w:sz w:val="21"/>
          <w:szCs w:val="21"/>
        </w:rPr>
        <w:t> Продолжительность урока для 2-10х классов  -   45 минут.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270"/>
        <w:jc w:val="both"/>
        <w:rPr>
          <w:sz w:val="21"/>
          <w:szCs w:val="21"/>
        </w:rPr>
      </w:pPr>
      <w:r>
        <w:rPr>
          <w:sz w:val="21"/>
          <w:szCs w:val="21"/>
        </w:rPr>
        <w:t> Продолжительность учебной недели во 2-4х классах – 5  дней, в 5-10х классах – 6 дней в неделю.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         В соответствии с учебным планом, установленные нормы максимального объема домашних заданий для учащихся выполнялись.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531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В начальной школе образовательная область «Филология» предусматривает изучение «Русского языка», «Литературного чтения» и «Иностранного языка». На изучение русского  языка  в 1-4 -х </w:t>
      </w:r>
      <w:r>
        <w:rPr>
          <w:sz w:val="21"/>
          <w:szCs w:val="21"/>
        </w:rPr>
        <w:lastRenderedPageBreak/>
        <w:t>классах выделяется 5 часов в неделю. В курс русского языка включены занятия по развитию речи.</w:t>
      </w:r>
      <w:r>
        <w:rPr>
          <w:sz w:val="18"/>
          <w:szCs w:val="18"/>
        </w:rPr>
        <w:t> </w:t>
      </w:r>
      <w:r>
        <w:rPr>
          <w:sz w:val="21"/>
          <w:szCs w:val="21"/>
        </w:rPr>
        <w:t>При проведении учебных занятий по учебному предмету «Иностранный язык»  во 2 а классе производилось  деление класса на две группы   при наполняемости 25 и более человек. Изучение данного предмета в начальной школе носит пропедевтический характер. Иностранный язык изучается со 2-го класса (2 часа в неделю).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Образовательная область «Математика» предусматривает изучение учебного предмета «Математика». На изучение данного предмета выделено 4 часа в неделю.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«Окружающий мир» в 1-4 классах реализуется за счет курса учебного предмета «Окружающий мир».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Образовательная область «Искусство, технология» реализуется изучением предметов «Изобразительное искусство» (1 час) и «Технология» (2 часа),  « Музыка» (1 час). В 4- х классах учебный предмет «технология» реализуется за счет курса информатики и информационно-коммуникационных технологий по 2 часа в неделю.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Образовательная область «Физическая культура» предусматривает изучение учебного предмета «Физическая культура». На изучение данного предмета в начальных классах выделено 2 часа в неделю.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rStyle w:val="apple-tab-span"/>
          <w:sz w:val="21"/>
          <w:szCs w:val="21"/>
        </w:rPr>
        <w:t xml:space="preserve"> </w:t>
      </w:r>
      <w:r>
        <w:rPr>
          <w:sz w:val="21"/>
          <w:szCs w:val="21"/>
        </w:rPr>
        <w:t>В среднем и старшем звене школы обучение проводилось по государственным программам и учебным пособиям, допущенным Министерством образования и науки РФ. Все методические объединения, сформированные по предметному принципу, имели четкие планы работы.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         Для успешного освоения программы, основываясь на индивидуальном дифференцированном подходе, разработана программа помощи обучающимся, требующим психолого-педагогической поддержки, направленная на выявление и своевременную коррекцию причин неуспеваемости. Используются такие формы и методы работы, как наблюдение за ними на уроках и переменах, проверка дневников, рабочих тетрадей с последующей беседой с детьми и родителями, беседа администрации с учителями, работающими с этими детьми  и постоянный контроль за посещением ими уроков и индивидуальных занятий.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В классах начальной, средней и старшей школы осуществлялось «домашнее» обучение 9-ти учащихся.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        В связи со</w:t>
      </w:r>
      <w:r>
        <w:rPr>
          <w:sz w:val="18"/>
          <w:szCs w:val="18"/>
        </w:rPr>
        <w:t> </w:t>
      </w:r>
      <w:r>
        <w:rPr>
          <w:sz w:val="21"/>
          <w:szCs w:val="21"/>
        </w:rPr>
        <w:t>сложной эпидемиологической ситуацией в городе по гриппу и ОРВИ и согласно Постановлению главного врача и распоряжению Главы города с 1.02.11 по 10.02.11г.  в образовательных учреждениях города был объявлен карантин. В связи с потерей учебного времени в период карантина учителями школы проведена корректировка календарно-тематического планирования по предметам учебного плана. По итогам проведённой корректировки, за счёт интенсификации учебного процесса, укрупнения дидактических единиц, теоретическая и практическая части программ  по всем предметам  выполнены полностью. Соблюдены нормы контрольных работ, зачетов, практических и лабораторных работ.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Учебный план МОУ «СОШ №1» позволяет дать необходимый современный уровень образования, обеспечить каждому ученику возможность гармоничного развития, самовыражения, самоопределения.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rStyle w:val="apple-tab-span"/>
          <w:sz w:val="21"/>
          <w:szCs w:val="21"/>
        </w:rPr>
        <w:t xml:space="preserve"> </w:t>
      </w:r>
      <w:r>
        <w:rPr>
          <w:sz w:val="21"/>
          <w:szCs w:val="21"/>
        </w:rPr>
        <w:t>В рамках внутри школьного контроля в течение учебного года проводилась следующая работа: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531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>1.В рамках фронтального контроля изучались и анализировались следующие вопросы: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-Готовность учителей к новому учебному году. Наличие научно-методических комплектов по предметам. Проверка тематических планов по предметам, планирование работы с одарёнными детьми и внеклассных мероприятий.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-Проверка ведения школьной документации: классные журналы, дневники учащихся.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-Состояние преподавания русского языка и  математики, подготовка к новой  аттестации учащихся 9-х классов.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- Дозировка и выполнение домашнего задания  в 1-9 классах.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- Подведение итогов учебного года: состояние преподавания иностранных языков, качество знаний учащихся, проверка выполнения программ путем проведения  контрольных работ и срезов, глубокого анализа и самоанализа своей педагогической деятельности учителями, диагностирование методической работы.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531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>2. В рамках классно - обобщающего контроля изучались и анализировались следующие вопросы: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- Адаптация учащихся 5-х классов к новым условиям обучения в среднем звене школы.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Освоение программного материала по русскому языку, литературе, истории, музыке, ИЗО учащимися начальной школы, изучение степени мотивации к обучению, выявление проблем в5а, 5б классах.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-Качество ЗУН учащихся и подготовка к итоговой аттестации. Ответственное отношение к результатам своего труда учащихся 9-ого класса, и другие вопросы ВШК.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1"/>
          <w:szCs w:val="21"/>
        </w:rPr>
      </w:pPr>
      <w:r>
        <w:rPr>
          <w:b/>
          <w:bCs/>
          <w:sz w:val="21"/>
          <w:szCs w:val="21"/>
        </w:rPr>
        <w:t>3.Воспитательная работа с учащимися школы.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Целью воспитательной работы в школе является создание условий, способствующих развитию интеллектуальных, творческих, личностных качеств учащихся, организация КТД во внеурочной деятельности в рамках воспитательной системы школы.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>Планируя воспитательную работу в школе, мы опираемся на поставленные цели и задачи, традиции школы, особенности педагогического коллектива и потребности учащихся и родителей.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Исходя из целей воспитательной работы, деятельность осуществляется по различным направлениям: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-- КТД (коллективные творческие дела);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-- Гражданско-патриотическое воспитание;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-- Нравственно-эстетическое воспитание;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-- Развитие дополнительного образования;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-- Развитие ученического самоуправления в школе;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-- Организация работы с родителями.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В формировании личности учащихся большое значение отводится гражданско-патриотическому воспитанию. В течение учебного года проводилась большая работа по этому направлению. 2011 год объявлен Годом Космонавтики, в честь 50-летия первого полета Юрия Гагарина в космос. Учащиеся школы активно участвовали в проведении мероприятий, посвященных этой важнейшей дате: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Конкурс стихов;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Конкурс рисунков «Наш космос»;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Конкурс исследовательских работ, посвященных полету Юрия Гагарина в Космос;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Конкурс эрудитов «Космическая олимпиада»;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Литературно-музыкальная композиция «Через тернии к звездам».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Все учащиеся школы приняли участие в мероприятиях, посвященных празднованию Дня защитника Отечества. Для учащихся 1-4 классов проводилась традиционная военно-патриотическая игра «Зарничка», учащиеся 5-10 классов приняли участие в разнообразных спортивных соревнованиях «А ну-ка, парни!». Конкурс инсценированной песни на военно-патриотическую тему помог творчески раскрыться учащимся 5-10 классов.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К празднованию Дня Великой Победы в школы проводилась большая подготовка: классные часы для учащихся 1-10 классов «Уроки мужества», конкурс стенгазет и стихов. Учащиеся школы подготовили и провели литературно-музыкальную композицию «Дети войны», посвященную блокаде Ленинграда. В зале присутствовали ветераны ВОВ, родители и гости. Очень проникновенно читали участники мероприятия, до глубины души, тронув всех сидящих в зале. Закончился праздник исполнением песен военных лет и «Днем Победы» участниками школьного хора и вокальной группы.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В преддверии летних каникул прошло торжественное мероприятие, посвященное окончанию учебного года, на котором были подведены итоги прошедшего года: награждение активных участников школьных и городских мероприятий, чествование родителей за активное участие в жизни школы.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По традиции школы проводился торжественный День Учителя. В программе праздника были проведены следующие мероприятия: 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 День самоуправления;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 развлекательная программа для учителей;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 выставка «Осенний букет»;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 конкурс стенгазет;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- праздничный концерт.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В целях пропаганды безопасности дорожного движения детей, в школе были проведены: «Азбука пешехода» - конкурс рисунков на асфальте, «Светофория» - познавательная игра для учащихся начальной школы.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Ежегодно для учащихся первых классов проводятся праздники «Посвящение в первоклассники» и «Прощание с Азбукой», где раскрывались творческие способности учащихся первых классов.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В рамках спортивно-оздоровительной работы в школе регулярно проводятся «Дни Здоровья», которые включают в себя путешествия по станциям, спортивные состязания, викторины, беседы со специалистами.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Большое внимание в школе уделяется всестороннему развитию учащихся, что реализуется в процессе организации экскурсий. Дети смогли посетить завод «Гжель» и фабрику елочных игрушек.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В декабре были проведены предметные внеклассные мероприятия по истории – викторины «Женщины на русском троне», «Страницы истории Отечества нашего». Школьники продемонстрировали свои интеллектуальные способности и стремление к состязанию.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  <w:r>
        <w:rPr>
          <w:sz w:val="21"/>
          <w:szCs w:val="21"/>
        </w:rPr>
        <w:t>Новогодние мероприятия прошли как всегда в радостной и праздничной атмосфере, где учащиеся среднего звена подготовили и провели праздничные утренники для учащихся 1-4 классы «Проказы нечистой силы»; для учащихся 5-9 класса – конкурс инсценированной песни «Новый год к нам мчится» и музыкально-развлекательная программа «У новогодней ёлки».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ind w:firstLine="675"/>
        <w:jc w:val="both"/>
        <w:rPr>
          <w:sz w:val="21"/>
          <w:szCs w:val="21"/>
        </w:rPr>
      </w:pP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u w:val="single"/>
        </w:rPr>
        <w:lastRenderedPageBreak/>
        <w:t>Задачи школы на новый учебный год: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1.Предоставление разностороннего, универсального, базового образования в сочетании с вариативными компонентами образования.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2.Усиление общекультурной направленности общего образования в целях повышения адаптивных возможностей школьников.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  <w:u w:val="single"/>
        </w:rPr>
        <w:t>Методическая тема школы.</w:t>
      </w:r>
    </w:p>
    <w:p w:rsidR="00F25816" w:rsidRDefault="00F25816" w:rsidP="00F2581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1"/>
          <w:szCs w:val="21"/>
        </w:rPr>
      </w:pPr>
      <w:r>
        <w:rPr>
          <w:sz w:val="21"/>
          <w:szCs w:val="21"/>
        </w:rPr>
        <w:t>«Развитие ведущих учебных умений. Воспитание образованием. Формирование положительных поведенческих навыков»</w:t>
      </w:r>
    </w:p>
    <w:p w:rsidR="006574B4" w:rsidRDefault="006574B4"/>
    <w:sectPr w:rsidR="00657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7BA"/>
    <w:rsid w:val="006574B4"/>
    <w:rsid w:val="00A407BA"/>
    <w:rsid w:val="00F2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5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DefaultParagraphFont"/>
    <w:rsid w:val="00F25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5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DefaultParagraphFont"/>
    <w:rsid w:val="00F25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2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1868</Words>
  <Characters>10650</Characters>
  <Application>Microsoft Office Word</Application>
  <DocSecurity>0</DocSecurity>
  <Lines>88</Lines>
  <Paragraphs>24</Paragraphs>
  <ScaleCrop>false</ScaleCrop>
  <Company>WWL Corp.</Company>
  <LinksUpToDate>false</LinksUpToDate>
  <CharactersWithSpaces>12494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2012-10-25T15:16:00Z</dcterms:created>
  <dcterms:modified xsi:type="dcterms:W3CDTF">2012-10-25T15:16:00Z</dcterms:modified>
</cp:coreProperties>
</file>